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6F" w:rsidRPr="00967E5C" w:rsidRDefault="00297D6F" w:rsidP="00297D6F">
      <w:pPr>
        <w:pStyle w:val="Heading1"/>
        <w:jc w:val="both"/>
        <w:rPr>
          <w:rFonts w:ascii="Georgia" w:hAnsi="Georgia"/>
        </w:rPr>
      </w:pPr>
      <w:bookmarkStart w:id="0" w:name="_GoBack"/>
      <w:bookmarkEnd w:id="0"/>
      <w:r w:rsidRPr="00967E5C">
        <w:rPr>
          <w:rFonts w:ascii="Georgia" w:hAnsi="Georgia"/>
        </w:rPr>
        <w:t xml:space="preserve">ROYAL </w:t>
      </w:r>
      <w:smartTag w:uri="urn:schemas-microsoft-com:office:smarttags" w:element="place">
        <w:r w:rsidRPr="00967E5C">
          <w:rPr>
            <w:rFonts w:ascii="Georgia" w:hAnsi="Georgia"/>
          </w:rPr>
          <w:t>LIVERPOOL</w:t>
        </w:r>
      </w:smartTag>
      <w:r w:rsidRPr="00967E5C">
        <w:rPr>
          <w:rFonts w:ascii="Georgia" w:hAnsi="Georgia"/>
        </w:rPr>
        <w:t xml:space="preserve"> PHILHARMONIC SOCIETY</w:t>
      </w:r>
    </w:p>
    <w:p w:rsidR="00297D6F" w:rsidRPr="00967E5C" w:rsidRDefault="00297D6F" w:rsidP="00297D6F">
      <w:pPr>
        <w:jc w:val="both"/>
        <w:rPr>
          <w:rFonts w:ascii="Georgia" w:hAnsi="Georgia"/>
          <w:b/>
          <w:bCs/>
        </w:rPr>
      </w:pPr>
    </w:p>
    <w:p w:rsidR="00297D6F" w:rsidRPr="00967E5C" w:rsidRDefault="00297D6F" w:rsidP="00297D6F">
      <w:pPr>
        <w:jc w:val="both"/>
        <w:rPr>
          <w:rFonts w:ascii="Georgia" w:hAnsi="Georgia"/>
          <w:b/>
          <w:bCs/>
        </w:rPr>
      </w:pPr>
      <w:r w:rsidRPr="00967E5C">
        <w:rPr>
          <w:rFonts w:ascii="Georgia" w:hAnsi="Georgia"/>
          <w:b/>
          <w:bCs/>
        </w:rPr>
        <w:t xml:space="preserve">NOTICE OF THE ANNUAL GENERAL MEETING </w:t>
      </w:r>
      <w:r w:rsidR="00D073A5">
        <w:rPr>
          <w:rFonts w:ascii="Georgia" w:hAnsi="Georgia"/>
          <w:b/>
          <w:bCs/>
        </w:rPr>
        <w:t>2018</w:t>
      </w:r>
    </w:p>
    <w:p w:rsidR="00297D6F" w:rsidRPr="00967E5C" w:rsidRDefault="00297D6F" w:rsidP="00297D6F">
      <w:pPr>
        <w:jc w:val="both"/>
        <w:rPr>
          <w:rFonts w:ascii="Georgia" w:hAnsi="Georgia"/>
          <w:b/>
          <w:bCs/>
        </w:rPr>
      </w:pPr>
    </w:p>
    <w:p w:rsidR="00297D6F" w:rsidRPr="00ED5AA1" w:rsidRDefault="00297D6F" w:rsidP="00297D6F">
      <w:pPr>
        <w:jc w:val="both"/>
        <w:rPr>
          <w:rFonts w:ascii="Georgia" w:hAnsi="Georgia"/>
          <w:b/>
          <w:bCs/>
        </w:rPr>
      </w:pPr>
      <w:r w:rsidRPr="00967E5C">
        <w:rPr>
          <w:rFonts w:ascii="Georgia" w:hAnsi="Georgia"/>
          <w:b/>
          <w:bCs/>
        </w:rPr>
        <w:t xml:space="preserve">NOTICE is hereby given that the AGM of the Royal Liverpool Philharmonic Society will be held in </w:t>
      </w:r>
      <w:r>
        <w:rPr>
          <w:rFonts w:ascii="Georgia" w:hAnsi="Georgia"/>
          <w:b/>
          <w:bCs/>
        </w:rPr>
        <w:t>Royal Liverpool Philharmonic Hall</w:t>
      </w:r>
      <w:r w:rsidRPr="00ED5AA1">
        <w:rPr>
          <w:rFonts w:ascii="Georgia" w:hAnsi="Georgia"/>
          <w:b/>
          <w:bCs/>
        </w:rPr>
        <w:t xml:space="preserve">, </w:t>
      </w:r>
      <w:r>
        <w:rPr>
          <w:rFonts w:ascii="Georgia" w:hAnsi="Georgia"/>
          <w:b/>
          <w:bCs/>
        </w:rPr>
        <w:t xml:space="preserve">Hope Street, </w:t>
      </w:r>
      <w:r w:rsidRPr="00ED5AA1">
        <w:rPr>
          <w:rFonts w:ascii="Georgia" w:hAnsi="Georgia"/>
          <w:b/>
          <w:bCs/>
        </w:rPr>
        <w:t xml:space="preserve">Liverpool </w:t>
      </w:r>
      <w:r>
        <w:rPr>
          <w:rFonts w:ascii="Georgia" w:hAnsi="Georgia"/>
          <w:b/>
          <w:bCs/>
        </w:rPr>
        <w:t>L1 9BP</w:t>
      </w:r>
    </w:p>
    <w:p w:rsidR="00297D6F" w:rsidRPr="00967E5C" w:rsidRDefault="00297D6F" w:rsidP="00297D6F">
      <w:pPr>
        <w:jc w:val="both"/>
        <w:rPr>
          <w:rFonts w:ascii="Georgia" w:hAnsi="Georgia"/>
          <w:b/>
          <w:bCs/>
        </w:rPr>
      </w:pPr>
      <w:r w:rsidRPr="00967E5C">
        <w:rPr>
          <w:rFonts w:ascii="Georgia" w:hAnsi="Georgia"/>
          <w:b/>
          <w:bCs/>
        </w:rPr>
        <w:t>On</w:t>
      </w:r>
      <w:r>
        <w:rPr>
          <w:rFonts w:ascii="Georgia" w:hAnsi="Georgia"/>
          <w:b/>
          <w:bCs/>
        </w:rPr>
        <w:t xml:space="preserve"> Monday </w:t>
      </w:r>
      <w:r w:rsidR="00D073A5">
        <w:rPr>
          <w:rFonts w:ascii="Georgia" w:hAnsi="Georgia"/>
          <w:b/>
          <w:bCs/>
        </w:rPr>
        <w:t xml:space="preserve">5 </w:t>
      </w:r>
      <w:r w:rsidRPr="00967E5C">
        <w:rPr>
          <w:rFonts w:ascii="Georgia" w:hAnsi="Georgia"/>
          <w:b/>
          <w:bCs/>
        </w:rPr>
        <w:t>November 201</w:t>
      </w:r>
      <w:r w:rsidR="00D073A5">
        <w:rPr>
          <w:rFonts w:ascii="Georgia" w:hAnsi="Georgia"/>
          <w:b/>
          <w:bCs/>
        </w:rPr>
        <w:t>8</w:t>
      </w:r>
      <w:r>
        <w:rPr>
          <w:rFonts w:ascii="Georgia" w:hAnsi="Georgia"/>
          <w:b/>
          <w:bCs/>
        </w:rPr>
        <w:t xml:space="preserve"> </w:t>
      </w:r>
      <w:r w:rsidRPr="00967E5C">
        <w:rPr>
          <w:rFonts w:ascii="Georgia" w:hAnsi="Georgia"/>
          <w:b/>
          <w:bCs/>
        </w:rPr>
        <w:t xml:space="preserve">at </w:t>
      </w:r>
      <w:r>
        <w:rPr>
          <w:rFonts w:ascii="Georgia" w:hAnsi="Georgia"/>
          <w:b/>
          <w:bCs/>
        </w:rPr>
        <w:t xml:space="preserve">5pm </w:t>
      </w:r>
      <w:r w:rsidRPr="00967E5C">
        <w:rPr>
          <w:rFonts w:ascii="Georgia" w:hAnsi="Georgia"/>
          <w:b/>
          <w:bCs/>
        </w:rPr>
        <w:t>for the following purposes:</w:t>
      </w:r>
    </w:p>
    <w:p w:rsidR="00297D6F" w:rsidRDefault="00297D6F" w:rsidP="00297D6F">
      <w:pPr>
        <w:jc w:val="both"/>
        <w:rPr>
          <w:rFonts w:ascii="Georgia" w:hAnsi="Georgia"/>
          <w:b/>
          <w:bCs/>
        </w:rPr>
      </w:pPr>
    </w:p>
    <w:p w:rsidR="00297D6F" w:rsidRPr="00967E5C" w:rsidRDefault="00297D6F" w:rsidP="00297D6F">
      <w:pPr>
        <w:jc w:val="both"/>
        <w:rPr>
          <w:rFonts w:ascii="Georgia" w:hAnsi="Georgia"/>
          <w:b/>
          <w:bCs/>
        </w:rPr>
      </w:pPr>
    </w:p>
    <w:p w:rsidR="00297D6F" w:rsidRPr="00967E5C" w:rsidRDefault="00297D6F" w:rsidP="00297D6F">
      <w:pPr>
        <w:jc w:val="both"/>
        <w:rPr>
          <w:rFonts w:ascii="Georgia" w:hAnsi="Georgia"/>
          <w:b/>
          <w:bCs/>
        </w:rPr>
      </w:pPr>
      <w:r w:rsidRPr="00967E5C">
        <w:rPr>
          <w:rFonts w:ascii="Georgia" w:hAnsi="Georgia"/>
          <w:b/>
          <w:bCs/>
        </w:rPr>
        <w:t>ORDINARY BUSINESS</w:t>
      </w:r>
    </w:p>
    <w:p w:rsidR="00297D6F" w:rsidRPr="00967E5C" w:rsidRDefault="00297D6F" w:rsidP="00297D6F">
      <w:pPr>
        <w:jc w:val="both"/>
        <w:rPr>
          <w:rFonts w:ascii="Georgia" w:hAnsi="Georgia"/>
          <w:b/>
          <w:bCs/>
        </w:rPr>
      </w:pPr>
    </w:p>
    <w:p w:rsidR="00297D6F" w:rsidRPr="00967E5C" w:rsidRDefault="00297D6F" w:rsidP="00297D6F">
      <w:pPr>
        <w:numPr>
          <w:ilvl w:val="0"/>
          <w:numId w:val="1"/>
        </w:numPr>
        <w:jc w:val="both"/>
        <w:rPr>
          <w:rFonts w:ascii="Georgia" w:hAnsi="Georgia"/>
          <w:b/>
          <w:bCs/>
        </w:rPr>
      </w:pPr>
      <w:r w:rsidRPr="00967E5C">
        <w:rPr>
          <w:rFonts w:ascii="Georgia" w:hAnsi="Georgia"/>
          <w:b/>
          <w:bCs/>
        </w:rPr>
        <w:t>ATTENDANCE</w:t>
      </w:r>
    </w:p>
    <w:p w:rsidR="00297D6F" w:rsidRPr="00967E5C" w:rsidRDefault="00297D6F" w:rsidP="00297D6F">
      <w:pPr>
        <w:ind w:left="720"/>
        <w:jc w:val="both"/>
        <w:rPr>
          <w:rFonts w:ascii="Georgia" w:hAnsi="Georgia"/>
          <w:b/>
          <w:bCs/>
        </w:rPr>
      </w:pPr>
    </w:p>
    <w:p w:rsidR="00297D6F" w:rsidRPr="00967E5C" w:rsidRDefault="00297D6F" w:rsidP="00297D6F">
      <w:pPr>
        <w:ind w:left="720"/>
        <w:jc w:val="both"/>
        <w:rPr>
          <w:rFonts w:ascii="Georgia" w:hAnsi="Georgia"/>
        </w:rPr>
      </w:pPr>
      <w:r w:rsidRPr="00967E5C">
        <w:rPr>
          <w:rFonts w:ascii="Georgia" w:hAnsi="Georgia"/>
        </w:rPr>
        <w:t>To note apologies for absence</w:t>
      </w:r>
    </w:p>
    <w:p w:rsidR="00297D6F" w:rsidRDefault="00297D6F" w:rsidP="00297D6F">
      <w:pPr>
        <w:ind w:left="720"/>
        <w:jc w:val="both"/>
        <w:rPr>
          <w:rFonts w:ascii="Georgia" w:hAnsi="Georgia"/>
        </w:rPr>
      </w:pPr>
    </w:p>
    <w:p w:rsidR="00297D6F" w:rsidRDefault="00297D6F" w:rsidP="00297D6F">
      <w:pPr>
        <w:ind w:left="720"/>
        <w:jc w:val="both"/>
        <w:rPr>
          <w:rFonts w:ascii="Georgia" w:hAnsi="Georgia"/>
        </w:rPr>
      </w:pPr>
    </w:p>
    <w:p w:rsidR="00297D6F" w:rsidRPr="00967E5C" w:rsidRDefault="00297D6F" w:rsidP="00297D6F">
      <w:pPr>
        <w:ind w:left="720"/>
        <w:jc w:val="both"/>
        <w:rPr>
          <w:rFonts w:ascii="Georgia" w:hAnsi="Georgia"/>
        </w:rPr>
      </w:pPr>
    </w:p>
    <w:p w:rsidR="00297D6F" w:rsidRPr="00967E5C" w:rsidRDefault="00297D6F" w:rsidP="00297D6F">
      <w:pPr>
        <w:numPr>
          <w:ilvl w:val="0"/>
          <w:numId w:val="1"/>
        </w:numPr>
        <w:jc w:val="both"/>
        <w:rPr>
          <w:rFonts w:ascii="Georgia" w:hAnsi="Georgia"/>
          <w:b/>
          <w:bCs/>
        </w:rPr>
      </w:pPr>
      <w:r w:rsidRPr="00967E5C">
        <w:rPr>
          <w:rFonts w:ascii="Georgia" w:hAnsi="Georgia"/>
          <w:b/>
          <w:bCs/>
        </w:rPr>
        <w:t>WELCOME</w:t>
      </w:r>
    </w:p>
    <w:p w:rsidR="00297D6F" w:rsidRPr="00967E5C" w:rsidRDefault="00297D6F" w:rsidP="00297D6F">
      <w:pPr>
        <w:jc w:val="both"/>
        <w:rPr>
          <w:rFonts w:ascii="Georgia" w:hAnsi="Georgia"/>
          <w:b/>
          <w:bCs/>
        </w:rPr>
      </w:pPr>
    </w:p>
    <w:p w:rsidR="00297D6F" w:rsidRPr="00967E5C" w:rsidRDefault="00297D6F" w:rsidP="00297D6F">
      <w:pPr>
        <w:ind w:left="720"/>
        <w:jc w:val="both"/>
        <w:rPr>
          <w:rFonts w:ascii="Georgia" w:hAnsi="Georgia"/>
        </w:rPr>
      </w:pPr>
      <w:r w:rsidRPr="00967E5C">
        <w:rPr>
          <w:rFonts w:ascii="Georgia" w:hAnsi="Georgia"/>
        </w:rPr>
        <w:t xml:space="preserve">To receive a welcome from the Chair, </w:t>
      </w:r>
      <w:r w:rsidR="00D073A5">
        <w:rPr>
          <w:rFonts w:ascii="Georgia" w:hAnsi="Georgia"/>
        </w:rPr>
        <w:t xml:space="preserve">Professor Nigel </w:t>
      </w:r>
      <w:proofErr w:type="spellStart"/>
      <w:r w:rsidR="00D073A5">
        <w:rPr>
          <w:rFonts w:ascii="Georgia" w:hAnsi="Georgia"/>
        </w:rPr>
        <w:t>Weatherill</w:t>
      </w:r>
      <w:proofErr w:type="spellEnd"/>
      <w:r w:rsidR="00D073A5">
        <w:rPr>
          <w:rFonts w:ascii="Georgia" w:hAnsi="Georgia"/>
        </w:rPr>
        <w:t xml:space="preserve"> DL, DSc, </w:t>
      </w:r>
      <w:proofErr w:type="spellStart"/>
      <w:r w:rsidR="00D073A5">
        <w:rPr>
          <w:rFonts w:ascii="Georgia" w:hAnsi="Georgia"/>
        </w:rPr>
        <w:t>FREng</w:t>
      </w:r>
      <w:proofErr w:type="spellEnd"/>
      <w:r w:rsidR="00D073A5">
        <w:rPr>
          <w:rFonts w:ascii="Georgia" w:hAnsi="Georgia"/>
        </w:rPr>
        <w:t>, FRSA</w:t>
      </w:r>
    </w:p>
    <w:p w:rsidR="00297D6F" w:rsidRDefault="00297D6F" w:rsidP="00297D6F">
      <w:pPr>
        <w:ind w:left="720"/>
        <w:jc w:val="both"/>
        <w:rPr>
          <w:rFonts w:ascii="Georgia" w:hAnsi="Georgia"/>
        </w:rPr>
      </w:pPr>
    </w:p>
    <w:p w:rsidR="00297D6F" w:rsidRDefault="00297D6F" w:rsidP="00297D6F">
      <w:pPr>
        <w:ind w:left="720"/>
        <w:jc w:val="both"/>
        <w:rPr>
          <w:rFonts w:ascii="Georgia" w:hAnsi="Georgia"/>
        </w:rPr>
      </w:pPr>
    </w:p>
    <w:p w:rsidR="00297D6F" w:rsidRPr="00967E5C" w:rsidRDefault="00297D6F" w:rsidP="00297D6F">
      <w:pPr>
        <w:ind w:left="720"/>
        <w:jc w:val="both"/>
        <w:rPr>
          <w:rFonts w:ascii="Georgia" w:hAnsi="Georgia"/>
        </w:rPr>
      </w:pPr>
    </w:p>
    <w:p w:rsidR="00297D6F" w:rsidRPr="00967E5C" w:rsidRDefault="00297D6F" w:rsidP="00297D6F">
      <w:pPr>
        <w:numPr>
          <w:ilvl w:val="0"/>
          <w:numId w:val="1"/>
        </w:numPr>
        <w:jc w:val="both"/>
        <w:rPr>
          <w:rFonts w:ascii="Georgia" w:hAnsi="Georgia"/>
          <w:b/>
          <w:bCs/>
        </w:rPr>
      </w:pPr>
      <w:r w:rsidRPr="00967E5C">
        <w:rPr>
          <w:rFonts w:ascii="Georgia" w:hAnsi="Georgia"/>
          <w:b/>
          <w:bCs/>
        </w:rPr>
        <w:t>PRESENTATION OF THE TRUSTEES’ ANNUAL REPORT AND AUDITED ACCOUNTS</w:t>
      </w:r>
    </w:p>
    <w:p w:rsidR="00297D6F" w:rsidRPr="00967E5C" w:rsidRDefault="00297D6F" w:rsidP="00297D6F">
      <w:pPr>
        <w:jc w:val="both"/>
        <w:rPr>
          <w:rFonts w:ascii="Georgia" w:hAnsi="Georgia"/>
          <w:b/>
          <w:bCs/>
        </w:rPr>
      </w:pPr>
    </w:p>
    <w:p w:rsidR="00297D6F" w:rsidRPr="00967E5C" w:rsidRDefault="00297D6F" w:rsidP="00297D6F">
      <w:pPr>
        <w:pStyle w:val="BodyTextIndent"/>
        <w:numPr>
          <w:ilvl w:val="1"/>
          <w:numId w:val="2"/>
        </w:numPr>
        <w:jc w:val="both"/>
        <w:rPr>
          <w:rFonts w:ascii="Georgia" w:hAnsi="Georgia"/>
          <w:b/>
          <w:bCs/>
        </w:rPr>
      </w:pPr>
      <w:r w:rsidRPr="00967E5C">
        <w:rPr>
          <w:rFonts w:ascii="Georgia" w:hAnsi="Georgia"/>
        </w:rPr>
        <w:t>To receive an introduction by the Chief Executive to the Annual Report and Audited Accounts for the year ended 31 March 201</w:t>
      </w:r>
      <w:r w:rsidR="00D073A5">
        <w:rPr>
          <w:rFonts w:ascii="Georgia" w:hAnsi="Georgia"/>
        </w:rPr>
        <w:t>8</w:t>
      </w:r>
    </w:p>
    <w:p w:rsidR="00297D6F" w:rsidRPr="00967E5C" w:rsidRDefault="00297D6F" w:rsidP="00297D6F">
      <w:pPr>
        <w:pStyle w:val="BodyTextIndent"/>
        <w:tabs>
          <w:tab w:val="left" w:pos="4560"/>
        </w:tabs>
        <w:jc w:val="both"/>
        <w:rPr>
          <w:rFonts w:ascii="Georgia" w:hAnsi="Georgia"/>
          <w:b/>
          <w:bCs/>
        </w:rPr>
      </w:pPr>
      <w:r w:rsidRPr="00967E5C">
        <w:rPr>
          <w:rFonts w:ascii="Georgia" w:hAnsi="Georgia"/>
          <w:b/>
          <w:bCs/>
        </w:rPr>
        <w:tab/>
      </w:r>
    </w:p>
    <w:p w:rsidR="00297D6F" w:rsidRPr="00967E5C" w:rsidRDefault="00297D6F" w:rsidP="00297D6F">
      <w:pPr>
        <w:numPr>
          <w:ilvl w:val="1"/>
          <w:numId w:val="2"/>
        </w:numPr>
        <w:jc w:val="both"/>
        <w:rPr>
          <w:rFonts w:ascii="Georgia" w:hAnsi="Georgia"/>
          <w:b/>
          <w:bCs/>
        </w:rPr>
      </w:pPr>
      <w:r w:rsidRPr="00967E5C">
        <w:rPr>
          <w:rFonts w:ascii="Georgia" w:hAnsi="Georgia"/>
        </w:rPr>
        <w:t>To approve the Audited Accounts for the year ended 31 March 201</w:t>
      </w:r>
      <w:r w:rsidR="00D073A5">
        <w:rPr>
          <w:rFonts w:ascii="Georgia" w:hAnsi="Georgia"/>
        </w:rPr>
        <w:t>8</w:t>
      </w:r>
    </w:p>
    <w:p w:rsidR="00297D6F" w:rsidRDefault="00297D6F" w:rsidP="00297D6F">
      <w:pPr>
        <w:ind w:left="720"/>
        <w:jc w:val="both"/>
        <w:rPr>
          <w:rFonts w:ascii="Georgia" w:hAnsi="Georgia"/>
          <w:b/>
          <w:bCs/>
        </w:rPr>
      </w:pPr>
    </w:p>
    <w:p w:rsidR="00297D6F" w:rsidRDefault="00297D6F" w:rsidP="00297D6F">
      <w:pPr>
        <w:ind w:left="720"/>
        <w:jc w:val="both"/>
        <w:rPr>
          <w:rFonts w:ascii="Georgia" w:hAnsi="Georgia"/>
          <w:b/>
          <w:bCs/>
        </w:rPr>
      </w:pPr>
    </w:p>
    <w:p w:rsidR="00297D6F" w:rsidRPr="00967E5C" w:rsidRDefault="00297D6F" w:rsidP="00297D6F">
      <w:pPr>
        <w:ind w:left="720"/>
        <w:jc w:val="both"/>
        <w:rPr>
          <w:rFonts w:ascii="Georgia" w:hAnsi="Georgia"/>
          <w:b/>
          <w:bCs/>
        </w:rPr>
      </w:pPr>
    </w:p>
    <w:p w:rsidR="00297D6F" w:rsidRPr="00967E5C" w:rsidRDefault="00297D6F" w:rsidP="00297D6F">
      <w:pPr>
        <w:numPr>
          <w:ilvl w:val="0"/>
          <w:numId w:val="1"/>
        </w:numPr>
        <w:jc w:val="both"/>
        <w:rPr>
          <w:rFonts w:ascii="Georgia" w:hAnsi="Georgia"/>
          <w:b/>
          <w:bCs/>
        </w:rPr>
      </w:pPr>
      <w:r w:rsidRPr="00967E5C">
        <w:rPr>
          <w:rFonts w:ascii="Georgia" w:hAnsi="Georgia"/>
          <w:b/>
          <w:bCs/>
        </w:rPr>
        <w:t>RE-APPOINTMENT OF AUDITORS</w:t>
      </w:r>
    </w:p>
    <w:p w:rsidR="00297D6F" w:rsidRPr="00967E5C" w:rsidRDefault="00297D6F" w:rsidP="00297D6F">
      <w:pPr>
        <w:jc w:val="both"/>
        <w:rPr>
          <w:rFonts w:ascii="Georgia" w:hAnsi="Georgia"/>
          <w:b/>
          <w:bCs/>
        </w:rPr>
      </w:pPr>
    </w:p>
    <w:p w:rsidR="00297D6F" w:rsidRPr="00967E5C" w:rsidRDefault="00297D6F" w:rsidP="00297D6F">
      <w:pPr>
        <w:pStyle w:val="BodyTextIndent"/>
        <w:jc w:val="both"/>
        <w:rPr>
          <w:rFonts w:ascii="Georgia" w:hAnsi="Georgia"/>
        </w:rPr>
      </w:pPr>
      <w:r w:rsidRPr="00967E5C">
        <w:rPr>
          <w:rFonts w:ascii="Georgia" w:hAnsi="Georgia"/>
        </w:rPr>
        <w:t xml:space="preserve">To agree to the re-appointment of </w:t>
      </w:r>
      <w:r>
        <w:rPr>
          <w:rFonts w:ascii="Georgia" w:hAnsi="Georgia"/>
        </w:rPr>
        <w:t>Wilson Henry</w:t>
      </w:r>
      <w:r w:rsidRPr="00967E5C">
        <w:rPr>
          <w:rFonts w:ascii="Georgia" w:hAnsi="Georgia"/>
        </w:rPr>
        <w:t xml:space="preserve"> LLP as Auditors for the financial year end</w:t>
      </w:r>
      <w:r>
        <w:rPr>
          <w:rFonts w:ascii="Georgia" w:hAnsi="Georgia"/>
        </w:rPr>
        <w:t>ing</w:t>
      </w:r>
      <w:r w:rsidRPr="00967E5C">
        <w:rPr>
          <w:rFonts w:ascii="Georgia" w:hAnsi="Georgia"/>
        </w:rPr>
        <w:t xml:space="preserve"> 31 March 201</w:t>
      </w:r>
      <w:r w:rsidR="00D073A5">
        <w:rPr>
          <w:rFonts w:ascii="Georgia" w:hAnsi="Georgia"/>
        </w:rPr>
        <w:t>9</w:t>
      </w:r>
    </w:p>
    <w:p w:rsidR="00297D6F" w:rsidRDefault="00297D6F" w:rsidP="00297D6F">
      <w:pPr>
        <w:pStyle w:val="BodyTextIndent"/>
        <w:jc w:val="both"/>
        <w:rPr>
          <w:rFonts w:ascii="Georgia" w:hAnsi="Georgia"/>
        </w:rPr>
      </w:pPr>
    </w:p>
    <w:p w:rsidR="00297D6F" w:rsidRDefault="00297D6F" w:rsidP="00297D6F">
      <w:pPr>
        <w:pStyle w:val="BodyTextIndent"/>
        <w:jc w:val="both"/>
        <w:rPr>
          <w:rFonts w:ascii="Georgia" w:hAnsi="Georgia"/>
        </w:rPr>
      </w:pPr>
    </w:p>
    <w:p w:rsidR="00297D6F" w:rsidRPr="00967E5C" w:rsidRDefault="00297D6F" w:rsidP="00297D6F">
      <w:pPr>
        <w:pStyle w:val="BodyTextIndent"/>
        <w:jc w:val="both"/>
        <w:rPr>
          <w:rFonts w:ascii="Georgia" w:hAnsi="Georgia"/>
        </w:rPr>
      </w:pPr>
    </w:p>
    <w:p w:rsidR="00297D6F" w:rsidRPr="00967E5C" w:rsidRDefault="00297D6F" w:rsidP="00297D6F">
      <w:pPr>
        <w:numPr>
          <w:ilvl w:val="0"/>
          <w:numId w:val="1"/>
        </w:numPr>
        <w:jc w:val="both"/>
        <w:rPr>
          <w:rFonts w:ascii="Georgia" w:hAnsi="Georgia"/>
          <w:b/>
          <w:bCs/>
        </w:rPr>
      </w:pPr>
      <w:r w:rsidRPr="00967E5C">
        <w:rPr>
          <w:rFonts w:ascii="Georgia" w:hAnsi="Georgia"/>
          <w:b/>
          <w:bCs/>
        </w:rPr>
        <w:t>APPOINTMENT OF BOARD MEMBERS</w:t>
      </w:r>
    </w:p>
    <w:p w:rsidR="00297D6F" w:rsidRPr="00967E5C" w:rsidRDefault="00297D6F" w:rsidP="00297D6F">
      <w:pPr>
        <w:jc w:val="both"/>
        <w:rPr>
          <w:rFonts w:ascii="Georgia" w:hAnsi="Georgia"/>
          <w:b/>
          <w:bCs/>
        </w:rPr>
      </w:pPr>
    </w:p>
    <w:p w:rsidR="00297D6F" w:rsidRDefault="00297D6F" w:rsidP="00297D6F">
      <w:pPr>
        <w:ind w:left="1440"/>
        <w:jc w:val="both"/>
        <w:rPr>
          <w:rFonts w:ascii="Georgia" w:hAnsi="Georgia"/>
          <w:b/>
          <w:bCs/>
        </w:rPr>
      </w:pPr>
    </w:p>
    <w:p w:rsidR="00297D6F" w:rsidRDefault="00297D6F" w:rsidP="00297D6F">
      <w:pPr>
        <w:numPr>
          <w:ilvl w:val="1"/>
          <w:numId w:val="5"/>
        </w:numPr>
        <w:jc w:val="both"/>
        <w:rPr>
          <w:rFonts w:ascii="Georgia" w:hAnsi="Georgia"/>
        </w:rPr>
      </w:pPr>
      <w:r>
        <w:rPr>
          <w:rFonts w:ascii="Georgia" w:hAnsi="Georgia"/>
        </w:rPr>
        <w:t xml:space="preserve">To approve the recommendation of the Board of Directors to the re-appointment for a term of three years of </w:t>
      </w:r>
    </w:p>
    <w:p w:rsidR="00297D6F" w:rsidRDefault="00297D6F" w:rsidP="00297D6F">
      <w:pPr>
        <w:ind w:left="1440"/>
        <w:jc w:val="both"/>
        <w:rPr>
          <w:rFonts w:ascii="Georgia" w:hAnsi="Georgia"/>
        </w:rPr>
      </w:pPr>
    </w:p>
    <w:p w:rsidR="00232523" w:rsidRPr="00232523" w:rsidRDefault="00232523" w:rsidP="00232523">
      <w:pPr>
        <w:ind w:left="720"/>
        <w:jc w:val="both"/>
        <w:rPr>
          <w:rFonts w:ascii="Georgia" w:hAnsi="Georgia"/>
          <w:b/>
        </w:rPr>
      </w:pPr>
      <w:r>
        <w:rPr>
          <w:rFonts w:ascii="Georgia" w:hAnsi="Georgia"/>
        </w:rPr>
        <w:t xml:space="preserve">               </w:t>
      </w:r>
      <w:r w:rsidRPr="00232523">
        <w:rPr>
          <w:rFonts w:ascii="Georgia" w:hAnsi="Georgia"/>
          <w:b/>
        </w:rPr>
        <w:t xml:space="preserve">Professor Nigel </w:t>
      </w:r>
      <w:proofErr w:type="spellStart"/>
      <w:r w:rsidRPr="00232523">
        <w:rPr>
          <w:rFonts w:ascii="Georgia" w:hAnsi="Georgia"/>
          <w:b/>
        </w:rPr>
        <w:t>Weatherill</w:t>
      </w:r>
      <w:proofErr w:type="spellEnd"/>
      <w:r w:rsidRPr="00232523">
        <w:rPr>
          <w:rFonts w:ascii="Georgia" w:hAnsi="Georgia"/>
          <w:b/>
        </w:rPr>
        <w:t xml:space="preserve"> DL, DSc, </w:t>
      </w:r>
      <w:proofErr w:type="spellStart"/>
      <w:r w:rsidRPr="00232523">
        <w:rPr>
          <w:rFonts w:ascii="Georgia" w:hAnsi="Georgia"/>
          <w:b/>
        </w:rPr>
        <w:t>FREng</w:t>
      </w:r>
      <w:proofErr w:type="spellEnd"/>
      <w:r w:rsidRPr="00232523">
        <w:rPr>
          <w:rFonts w:ascii="Georgia" w:hAnsi="Georgia"/>
          <w:b/>
        </w:rPr>
        <w:t>, FRSA</w:t>
      </w:r>
    </w:p>
    <w:p w:rsidR="00297D6F" w:rsidRDefault="00297D6F" w:rsidP="00297D6F">
      <w:pPr>
        <w:ind w:left="1440"/>
        <w:jc w:val="both"/>
        <w:rPr>
          <w:rFonts w:ascii="Georgia" w:hAnsi="Georgia"/>
        </w:rPr>
      </w:pPr>
    </w:p>
    <w:p w:rsidR="00297D6F" w:rsidRDefault="00297D6F" w:rsidP="00297D6F">
      <w:pPr>
        <w:numPr>
          <w:ilvl w:val="1"/>
          <w:numId w:val="3"/>
        </w:numPr>
        <w:jc w:val="both"/>
        <w:rPr>
          <w:rFonts w:ascii="Georgia" w:hAnsi="Georgia"/>
        </w:rPr>
      </w:pPr>
      <w:r>
        <w:rPr>
          <w:rFonts w:ascii="Georgia" w:hAnsi="Georgia"/>
        </w:rPr>
        <w:t>To approve the recommendation of the Board of Directors to the appointment for a term of three years of</w:t>
      </w:r>
    </w:p>
    <w:p w:rsidR="00297D6F" w:rsidRDefault="00297D6F" w:rsidP="00297D6F">
      <w:pPr>
        <w:jc w:val="both"/>
        <w:rPr>
          <w:rFonts w:ascii="Georgia" w:hAnsi="Georgia"/>
        </w:rPr>
      </w:pPr>
    </w:p>
    <w:p w:rsidR="00297D6F" w:rsidRDefault="00297D6F" w:rsidP="00297D6F">
      <w:pPr>
        <w:ind w:left="1440"/>
        <w:jc w:val="both"/>
        <w:rPr>
          <w:rFonts w:ascii="Georgia" w:hAnsi="Georgia"/>
          <w:b/>
        </w:rPr>
      </w:pPr>
      <w:r>
        <w:rPr>
          <w:rFonts w:ascii="Georgia" w:hAnsi="Georgia"/>
          <w:b/>
        </w:rPr>
        <w:t xml:space="preserve">Ms </w:t>
      </w:r>
      <w:r w:rsidR="00232523">
        <w:rPr>
          <w:rFonts w:ascii="Georgia" w:hAnsi="Georgia"/>
          <w:b/>
        </w:rPr>
        <w:t>Vanessa Bakewell</w:t>
      </w:r>
    </w:p>
    <w:p w:rsidR="00232523" w:rsidRDefault="00232523" w:rsidP="00297D6F">
      <w:pPr>
        <w:ind w:left="1440"/>
        <w:jc w:val="both"/>
        <w:rPr>
          <w:rFonts w:ascii="Georgia" w:hAnsi="Georgia"/>
          <w:b/>
        </w:rPr>
      </w:pPr>
      <w:r>
        <w:rPr>
          <w:rFonts w:ascii="Georgia" w:hAnsi="Georgia"/>
          <w:b/>
        </w:rPr>
        <w:t>Ms Angela Bellingham</w:t>
      </w:r>
    </w:p>
    <w:p w:rsidR="00B036B9" w:rsidRDefault="00B036B9" w:rsidP="00B036B9">
      <w:pPr>
        <w:jc w:val="both"/>
        <w:rPr>
          <w:rFonts w:ascii="Georgia" w:hAnsi="Georgia"/>
          <w:b/>
        </w:rPr>
      </w:pPr>
    </w:p>
    <w:p w:rsidR="00B036B9" w:rsidRPr="00B036B9" w:rsidRDefault="00B036B9" w:rsidP="00B036B9">
      <w:pPr>
        <w:pStyle w:val="ListParagraph"/>
        <w:numPr>
          <w:ilvl w:val="1"/>
          <w:numId w:val="3"/>
        </w:numPr>
        <w:jc w:val="both"/>
        <w:rPr>
          <w:rFonts w:ascii="Georgia" w:hAnsi="Georgia"/>
        </w:rPr>
      </w:pPr>
      <w:r w:rsidRPr="00B036B9">
        <w:rPr>
          <w:rFonts w:ascii="Georgia" w:hAnsi="Georgia"/>
        </w:rPr>
        <w:t xml:space="preserve">To approve the recommendation of the Board of Directors to the appointment for a period of three years, commencing from her co-option by the Board in December 2017 of </w:t>
      </w:r>
    </w:p>
    <w:p w:rsidR="00B036B9" w:rsidRPr="00B036B9" w:rsidRDefault="00B036B9" w:rsidP="00B036B9">
      <w:pPr>
        <w:pStyle w:val="ListParagraph"/>
        <w:ind w:left="1440"/>
        <w:jc w:val="both"/>
        <w:rPr>
          <w:rFonts w:ascii="Georgia" w:hAnsi="Georgia"/>
          <w:b/>
        </w:rPr>
      </w:pPr>
    </w:p>
    <w:p w:rsidR="00B036B9" w:rsidRPr="00B036B9" w:rsidRDefault="00B036B9" w:rsidP="00B036B9">
      <w:pPr>
        <w:pStyle w:val="ListParagraph"/>
        <w:ind w:left="1440"/>
        <w:jc w:val="both"/>
        <w:rPr>
          <w:rFonts w:ascii="Georgia" w:hAnsi="Georgia"/>
          <w:b/>
        </w:rPr>
      </w:pPr>
      <w:r w:rsidRPr="00B036B9">
        <w:rPr>
          <w:rFonts w:ascii="Georgia" w:hAnsi="Georgia"/>
          <w:b/>
        </w:rPr>
        <w:t>Baroness Estelle Morris of Yardley</w:t>
      </w:r>
    </w:p>
    <w:p w:rsidR="00297D6F" w:rsidRPr="003E4673" w:rsidRDefault="00297D6F" w:rsidP="00297D6F">
      <w:pPr>
        <w:ind w:left="1440"/>
        <w:jc w:val="both"/>
        <w:rPr>
          <w:rFonts w:ascii="Georgia" w:hAnsi="Georgia"/>
          <w:b/>
        </w:rPr>
      </w:pPr>
    </w:p>
    <w:p w:rsidR="00297D6F" w:rsidRDefault="00297D6F" w:rsidP="00297D6F">
      <w:pPr>
        <w:ind w:left="720"/>
        <w:jc w:val="both"/>
        <w:rPr>
          <w:rFonts w:ascii="Georgia" w:hAnsi="Georgia"/>
          <w:b/>
        </w:rPr>
      </w:pPr>
    </w:p>
    <w:p w:rsidR="00297D6F" w:rsidRPr="00232523" w:rsidRDefault="00297D6F" w:rsidP="00232523">
      <w:pPr>
        <w:ind w:left="720"/>
        <w:jc w:val="both"/>
        <w:rPr>
          <w:rFonts w:ascii="Georgia" w:hAnsi="Georgia"/>
        </w:rPr>
      </w:pPr>
      <w:r w:rsidRPr="00D01B36">
        <w:rPr>
          <w:rFonts w:ascii="Georgia" w:hAnsi="Georgia"/>
          <w:b/>
        </w:rPr>
        <w:t>5.</w:t>
      </w:r>
      <w:r w:rsidR="00B036B9">
        <w:rPr>
          <w:rFonts w:ascii="Georgia" w:hAnsi="Georgia"/>
          <w:b/>
        </w:rPr>
        <w:t>4</w:t>
      </w:r>
      <w:r>
        <w:rPr>
          <w:rFonts w:ascii="Georgia" w:hAnsi="Georgia"/>
        </w:rPr>
        <w:tab/>
      </w:r>
      <w:r w:rsidRPr="00967E5C">
        <w:rPr>
          <w:rFonts w:ascii="Georgia" w:hAnsi="Georgia"/>
        </w:rPr>
        <w:t>To note the other members of the Board:</w:t>
      </w:r>
      <w:r>
        <w:rPr>
          <w:rFonts w:ascii="Georgia" w:hAnsi="Georgia"/>
        </w:rPr>
        <w:tab/>
      </w:r>
    </w:p>
    <w:p w:rsidR="00B06126" w:rsidRDefault="00B06126" w:rsidP="00232523">
      <w:pPr>
        <w:jc w:val="both"/>
        <w:rPr>
          <w:rFonts w:ascii="Georgia" w:hAnsi="Georgia"/>
          <w:b/>
        </w:rPr>
      </w:pPr>
    </w:p>
    <w:p w:rsidR="00B06126" w:rsidRDefault="00B06126" w:rsidP="00297D6F">
      <w:pPr>
        <w:ind w:left="1440"/>
        <w:jc w:val="both"/>
        <w:rPr>
          <w:rFonts w:ascii="Georgia" w:hAnsi="Georgia"/>
          <w:b/>
        </w:rPr>
      </w:pPr>
    </w:p>
    <w:p w:rsidR="00B06126" w:rsidRDefault="00B06126" w:rsidP="00B06126">
      <w:pPr>
        <w:tabs>
          <w:tab w:val="left" w:pos="5040"/>
          <w:tab w:val="left" w:pos="5100"/>
        </w:tabs>
        <w:ind w:left="1440"/>
        <w:jc w:val="both"/>
        <w:rPr>
          <w:rFonts w:ascii="Georgia" w:hAnsi="Georgia"/>
          <w:b/>
        </w:rPr>
      </w:pPr>
      <w:r w:rsidRPr="00B06126">
        <w:rPr>
          <w:rFonts w:ascii="Georgia" w:hAnsi="Georgia"/>
        </w:rPr>
        <w:t>To retire in 2019</w:t>
      </w:r>
      <w:r>
        <w:rPr>
          <w:rFonts w:ascii="Georgia" w:hAnsi="Georgia"/>
        </w:rPr>
        <w:tab/>
      </w:r>
      <w:r>
        <w:rPr>
          <w:rFonts w:ascii="Georgia" w:hAnsi="Georgia"/>
          <w:b/>
        </w:rPr>
        <w:t>Mr David Nicholls</w:t>
      </w:r>
    </w:p>
    <w:p w:rsidR="00297D6F" w:rsidRPr="00B06126" w:rsidRDefault="00B06126" w:rsidP="00B06126">
      <w:pPr>
        <w:tabs>
          <w:tab w:val="left" w:pos="5040"/>
          <w:tab w:val="left" w:pos="5100"/>
        </w:tabs>
        <w:ind w:left="1440"/>
        <w:jc w:val="both"/>
        <w:rPr>
          <w:rFonts w:ascii="Georgia" w:hAnsi="Georgia"/>
        </w:rPr>
      </w:pPr>
      <w:r>
        <w:rPr>
          <w:rFonts w:ascii="Georgia" w:hAnsi="Georgia"/>
        </w:rPr>
        <w:tab/>
      </w:r>
      <w:r w:rsidRPr="00B06126">
        <w:rPr>
          <w:rFonts w:ascii="Georgia" w:hAnsi="Georgia"/>
          <w:b/>
        </w:rPr>
        <w:t xml:space="preserve">Mr Mel </w:t>
      </w:r>
      <w:proofErr w:type="spellStart"/>
      <w:r w:rsidRPr="00B06126">
        <w:rPr>
          <w:rFonts w:ascii="Georgia" w:hAnsi="Georgia"/>
          <w:b/>
        </w:rPr>
        <w:t>Grodner</w:t>
      </w:r>
      <w:proofErr w:type="spellEnd"/>
    </w:p>
    <w:p w:rsidR="00B06126" w:rsidRDefault="00B06126" w:rsidP="00B06126">
      <w:pPr>
        <w:tabs>
          <w:tab w:val="left" w:pos="5040"/>
        </w:tabs>
        <w:ind w:left="1440"/>
        <w:jc w:val="both"/>
        <w:rPr>
          <w:rFonts w:ascii="Georgia" w:hAnsi="Georgia"/>
          <w:b/>
        </w:rPr>
      </w:pPr>
      <w:r w:rsidRPr="00B06126">
        <w:rPr>
          <w:rFonts w:ascii="Georgia" w:hAnsi="Georgia"/>
          <w:b/>
        </w:rPr>
        <w:tab/>
        <w:t>Ms Vanessa Reed</w:t>
      </w:r>
    </w:p>
    <w:p w:rsidR="00232523" w:rsidRDefault="00232523" w:rsidP="00B06126">
      <w:pPr>
        <w:tabs>
          <w:tab w:val="left" w:pos="5040"/>
        </w:tabs>
        <w:ind w:left="1440"/>
        <w:jc w:val="both"/>
        <w:rPr>
          <w:rFonts w:ascii="Georgia" w:hAnsi="Georgia"/>
          <w:b/>
        </w:rPr>
      </w:pPr>
    </w:p>
    <w:p w:rsidR="00232523" w:rsidRDefault="00232523" w:rsidP="00232523">
      <w:pPr>
        <w:tabs>
          <w:tab w:val="left" w:pos="5040"/>
        </w:tabs>
        <w:ind w:left="1440"/>
        <w:jc w:val="both"/>
        <w:rPr>
          <w:rFonts w:ascii="Georgia" w:hAnsi="Georgia"/>
          <w:b/>
        </w:rPr>
      </w:pPr>
      <w:r w:rsidRPr="00232523">
        <w:rPr>
          <w:rFonts w:ascii="Georgia" w:hAnsi="Georgia"/>
        </w:rPr>
        <w:t>T</w:t>
      </w:r>
      <w:r w:rsidR="0004781A">
        <w:rPr>
          <w:rFonts w:ascii="Georgia" w:hAnsi="Georgia"/>
        </w:rPr>
        <w:t>o retire in 2020</w:t>
      </w:r>
      <w:r>
        <w:rPr>
          <w:rFonts w:ascii="Georgia" w:hAnsi="Georgia"/>
          <w:b/>
        </w:rPr>
        <w:tab/>
        <w:t>Mr Alexander Holladay</w:t>
      </w:r>
    </w:p>
    <w:p w:rsidR="00232523" w:rsidRPr="00B06126" w:rsidRDefault="00232523" w:rsidP="00232523">
      <w:pPr>
        <w:tabs>
          <w:tab w:val="left" w:pos="5040"/>
        </w:tabs>
        <w:ind w:left="1440"/>
        <w:jc w:val="both"/>
        <w:rPr>
          <w:rFonts w:ascii="Georgia" w:hAnsi="Georgia"/>
          <w:b/>
        </w:rPr>
      </w:pPr>
      <w:r>
        <w:rPr>
          <w:rFonts w:ascii="Georgia" w:hAnsi="Georgia"/>
          <w:b/>
        </w:rPr>
        <w:tab/>
        <w:t>Ms Susanna Jordan</w:t>
      </w:r>
    </w:p>
    <w:p w:rsidR="00B06126" w:rsidRDefault="00B06126" w:rsidP="00297D6F">
      <w:pPr>
        <w:ind w:left="1440"/>
        <w:jc w:val="both"/>
        <w:rPr>
          <w:rFonts w:ascii="Georgia" w:hAnsi="Georgia"/>
        </w:rPr>
      </w:pPr>
    </w:p>
    <w:p w:rsidR="00297D6F" w:rsidRPr="00967E5C" w:rsidRDefault="00297D6F" w:rsidP="00297D6F">
      <w:pPr>
        <w:ind w:left="1440"/>
        <w:jc w:val="both"/>
        <w:rPr>
          <w:rFonts w:ascii="Georgia" w:hAnsi="Georgia"/>
        </w:rPr>
      </w:pPr>
      <w:r w:rsidRPr="00967E5C">
        <w:rPr>
          <w:rFonts w:ascii="Georgia" w:hAnsi="Georgia"/>
        </w:rPr>
        <w:t>Chief Executive</w:t>
      </w:r>
      <w:r w:rsidRPr="00967E5C">
        <w:rPr>
          <w:rFonts w:ascii="Georgia" w:hAnsi="Georgia"/>
        </w:rPr>
        <w:tab/>
      </w:r>
      <w:r w:rsidRPr="00967E5C">
        <w:rPr>
          <w:rFonts w:ascii="Georgia" w:hAnsi="Georgia"/>
        </w:rPr>
        <w:tab/>
      </w:r>
      <w:r w:rsidRPr="00967E5C">
        <w:rPr>
          <w:rFonts w:ascii="Georgia" w:hAnsi="Georgia"/>
        </w:rPr>
        <w:tab/>
      </w:r>
      <w:r>
        <w:rPr>
          <w:rFonts w:ascii="Georgia" w:hAnsi="Georgia"/>
        </w:rPr>
        <w:tab/>
      </w:r>
      <w:r w:rsidRPr="001E5D9B">
        <w:rPr>
          <w:rFonts w:ascii="Georgia" w:hAnsi="Georgia"/>
          <w:b/>
        </w:rPr>
        <w:t xml:space="preserve">Mr </w:t>
      </w:r>
      <w:r w:rsidRPr="00967E5C">
        <w:rPr>
          <w:rFonts w:ascii="Georgia" w:hAnsi="Georgia"/>
          <w:b/>
          <w:bCs/>
        </w:rPr>
        <w:t>Michael Eakin</w:t>
      </w:r>
    </w:p>
    <w:p w:rsidR="00297D6F" w:rsidRPr="00967E5C" w:rsidRDefault="00297D6F" w:rsidP="00297D6F">
      <w:pPr>
        <w:ind w:left="1440"/>
        <w:jc w:val="both"/>
        <w:rPr>
          <w:rFonts w:ascii="Georgia" w:hAnsi="Georgia"/>
        </w:rPr>
      </w:pPr>
    </w:p>
    <w:p w:rsidR="00795F64" w:rsidRDefault="00297D6F" w:rsidP="00B036B9">
      <w:pPr>
        <w:ind w:left="1440"/>
        <w:jc w:val="both"/>
        <w:rPr>
          <w:rFonts w:ascii="Georgia" w:hAnsi="Georgia"/>
          <w:b/>
          <w:bCs/>
        </w:rPr>
      </w:pPr>
      <w:r w:rsidRPr="00967E5C">
        <w:rPr>
          <w:rFonts w:ascii="Georgia" w:hAnsi="Georgia"/>
        </w:rPr>
        <w:t xml:space="preserve">Nominee of </w:t>
      </w:r>
      <w:smartTag w:uri="urn:schemas-microsoft-com:office:smarttags" w:element="place">
        <w:smartTag w:uri="urn:schemas-microsoft-com:office:smarttags" w:element="PlaceName">
          <w:r w:rsidRPr="00967E5C">
            <w:rPr>
              <w:rFonts w:ascii="Georgia" w:hAnsi="Georgia"/>
            </w:rPr>
            <w:t>Liverpool</w:t>
          </w:r>
        </w:smartTag>
        <w:r w:rsidRPr="00967E5C">
          <w:rPr>
            <w:rFonts w:ascii="Georgia" w:hAnsi="Georgia"/>
          </w:rPr>
          <w:t xml:space="preserve"> </w:t>
        </w:r>
        <w:smartTag w:uri="urn:schemas-microsoft-com:office:smarttags" w:element="PlaceType">
          <w:r w:rsidRPr="00967E5C">
            <w:rPr>
              <w:rFonts w:ascii="Georgia" w:hAnsi="Georgia"/>
            </w:rPr>
            <w:t>City</w:t>
          </w:r>
        </w:smartTag>
      </w:smartTag>
      <w:r w:rsidRPr="00967E5C">
        <w:rPr>
          <w:rFonts w:ascii="Georgia" w:hAnsi="Georgia"/>
        </w:rPr>
        <w:t xml:space="preserve"> Council </w:t>
      </w:r>
      <w:r w:rsidRPr="00967E5C">
        <w:rPr>
          <w:rFonts w:ascii="Georgia" w:hAnsi="Georgia"/>
        </w:rPr>
        <w:tab/>
      </w:r>
      <w:r w:rsidRPr="00967E5C">
        <w:rPr>
          <w:rFonts w:ascii="Georgia" w:hAnsi="Georgia"/>
          <w:b/>
          <w:bCs/>
        </w:rPr>
        <w:t>Councillor Wendy Simon</w:t>
      </w:r>
    </w:p>
    <w:p w:rsidR="00B036B9" w:rsidRDefault="00B036B9" w:rsidP="00B036B9">
      <w:pPr>
        <w:ind w:left="1440"/>
        <w:jc w:val="both"/>
        <w:rPr>
          <w:rFonts w:ascii="Georgia" w:hAnsi="Georgia"/>
          <w:b/>
          <w:bCs/>
        </w:rPr>
      </w:pPr>
    </w:p>
    <w:p w:rsidR="00B036B9" w:rsidRDefault="00B036B9" w:rsidP="00B036B9">
      <w:pPr>
        <w:ind w:left="1440"/>
        <w:jc w:val="both"/>
        <w:rPr>
          <w:rFonts w:ascii="Georgia" w:hAnsi="Georgia"/>
        </w:rPr>
      </w:pPr>
    </w:p>
    <w:p w:rsidR="00297D6F" w:rsidRPr="00B036B9" w:rsidRDefault="00B036B9" w:rsidP="00B036B9">
      <w:pPr>
        <w:ind w:left="720"/>
        <w:jc w:val="both"/>
        <w:rPr>
          <w:rFonts w:ascii="Georgia" w:hAnsi="Georgia"/>
        </w:rPr>
      </w:pPr>
      <w:r w:rsidRPr="00B036B9">
        <w:rPr>
          <w:rFonts w:ascii="Georgia" w:hAnsi="Georgia"/>
          <w:b/>
        </w:rPr>
        <w:t>5.5</w:t>
      </w:r>
      <w:r>
        <w:rPr>
          <w:rFonts w:ascii="Georgia" w:hAnsi="Georgia"/>
        </w:rPr>
        <w:t xml:space="preserve">        </w:t>
      </w:r>
      <w:r w:rsidR="00442884" w:rsidRPr="00B036B9">
        <w:rPr>
          <w:rFonts w:ascii="Georgia" w:hAnsi="Georgia"/>
        </w:rPr>
        <w:t>To note that Dr Tony Harvey will continue in the non-</w:t>
      </w:r>
      <w:r w:rsidR="00B06126" w:rsidRPr="00B036B9">
        <w:rPr>
          <w:rFonts w:ascii="Georgia" w:hAnsi="Georgia"/>
        </w:rPr>
        <w:t>trus</w:t>
      </w:r>
      <w:r w:rsidR="00442884" w:rsidRPr="00B036B9">
        <w:rPr>
          <w:rFonts w:ascii="Georgia" w:hAnsi="Georgia"/>
        </w:rPr>
        <w:t xml:space="preserve">tee role of Company Secretary </w:t>
      </w:r>
    </w:p>
    <w:p w:rsidR="0004781A" w:rsidRPr="0004781A" w:rsidRDefault="0004781A" w:rsidP="0004781A">
      <w:pPr>
        <w:pStyle w:val="ListParagraph"/>
        <w:ind w:left="1440"/>
        <w:jc w:val="both"/>
        <w:rPr>
          <w:rFonts w:ascii="Georgia" w:hAnsi="Georgia"/>
        </w:rPr>
      </w:pPr>
    </w:p>
    <w:p w:rsidR="00442884" w:rsidRPr="00442884" w:rsidRDefault="00442884" w:rsidP="00442884">
      <w:pPr>
        <w:pStyle w:val="ListParagraph"/>
        <w:ind w:left="1440"/>
        <w:jc w:val="both"/>
        <w:rPr>
          <w:rFonts w:ascii="Georgia" w:hAnsi="Georgia"/>
          <w:b/>
        </w:rPr>
      </w:pPr>
    </w:p>
    <w:p w:rsidR="00297D6F" w:rsidRPr="00967E5C" w:rsidRDefault="00297D6F" w:rsidP="00297D6F">
      <w:pPr>
        <w:ind w:left="720" w:firstLine="720"/>
        <w:jc w:val="both"/>
        <w:rPr>
          <w:rFonts w:ascii="Georgia" w:hAnsi="Georgia"/>
          <w:b/>
          <w:bCs/>
        </w:rPr>
      </w:pPr>
      <w:r w:rsidRPr="00967E5C">
        <w:rPr>
          <w:rFonts w:ascii="Georgia" w:hAnsi="Georgia"/>
          <w:b/>
          <w:bCs/>
        </w:rPr>
        <w:t>An analysis of Board attendance since the 201</w:t>
      </w:r>
      <w:r w:rsidR="00D073A5">
        <w:rPr>
          <w:rFonts w:ascii="Georgia" w:hAnsi="Georgia"/>
          <w:b/>
          <w:bCs/>
        </w:rPr>
        <w:t>7</w:t>
      </w:r>
      <w:r w:rsidRPr="00967E5C">
        <w:rPr>
          <w:rFonts w:ascii="Georgia" w:hAnsi="Georgia"/>
          <w:b/>
          <w:bCs/>
        </w:rPr>
        <w:t xml:space="preserve"> AGM is available on request</w:t>
      </w:r>
    </w:p>
    <w:p w:rsidR="00297D6F" w:rsidRDefault="00297D6F" w:rsidP="00297D6F">
      <w:pPr>
        <w:jc w:val="both"/>
        <w:rPr>
          <w:rFonts w:ascii="Georgia" w:hAnsi="Georgia"/>
          <w:b/>
        </w:rPr>
      </w:pPr>
    </w:p>
    <w:p w:rsidR="00297D6F" w:rsidRDefault="00297D6F" w:rsidP="00297D6F">
      <w:pPr>
        <w:jc w:val="both"/>
        <w:rPr>
          <w:rFonts w:ascii="Georgia" w:hAnsi="Georgia"/>
          <w:b/>
        </w:rPr>
      </w:pPr>
    </w:p>
    <w:p w:rsidR="00297D6F" w:rsidRPr="00967E5C" w:rsidRDefault="00297D6F" w:rsidP="00297D6F">
      <w:pPr>
        <w:numPr>
          <w:ilvl w:val="0"/>
          <w:numId w:val="1"/>
        </w:numPr>
        <w:jc w:val="both"/>
        <w:rPr>
          <w:rFonts w:ascii="Georgia" w:hAnsi="Georgia"/>
          <w:b/>
          <w:bCs/>
        </w:rPr>
      </w:pPr>
      <w:r w:rsidRPr="00967E5C">
        <w:rPr>
          <w:rFonts w:ascii="Georgia" w:hAnsi="Georgia"/>
          <w:b/>
          <w:bCs/>
        </w:rPr>
        <w:t>OTHER ORDINARY BUSINESS</w:t>
      </w:r>
    </w:p>
    <w:p w:rsidR="00297D6F" w:rsidRPr="00967E5C" w:rsidRDefault="00297D6F" w:rsidP="00297D6F">
      <w:pPr>
        <w:ind w:left="720"/>
        <w:jc w:val="both"/>
        <w:rPr>
          <w:rFonts w:ascii="Georgia" w:hAnsi="Georgia"/>
          <w:b/>
          <w:bCs/>
        </w:rPr>
      </w:pPr>
    </w:p>
    <w:p w:rsidR="00297D6F" w:rsidRDefault="00297D6F" w:rsidP="00297D6F">
      <w:pPr>
        <w:pStyle w:val="BodyTextIndent"/>
        <w:jc w:val="both"/>
        <w:rPr>
          <w:rFonts w:ascii="Georgia" w:hAnsi="Georgia"/>
        </w:rPr>
      </w:pPr>
      <w:r w:rsidRPr="00967E5C">
        <w:rPr>
          <w:rFonts w:ascii="Georgia" w:hAnsi="Georgia"/>
        </w:rPr>
        <w:t xml:space="preserve">To transact any other ordinary business of the meeting including resolutions or proposals (not being special resolutions) of which notice is given in writing to the Company Secretary, c/o </w:t>
      </w:r>
      <w:r>
        <w:rPr>
          <w:rFonts w:ascii="Georgia" w:hAnsi="Georgia"/>
        </w:rPr>
        <w:t>Rebecca Carolan</w:t>
      </w:r>
      <w:r w:rsidRPr="00967E5C">
        <w:rPr>
          <w:rFonts w:ascii="Georgia" w:hAnsi="Georgia"/>
        </w:rPr>
        <w:t xml:space="preserve"> by no later </w:t>
      </w:r>
      <w:r w:rsidR="00543350">
        <w:rPr>
          <w:rFonts w:ascii="Georgia" w:hAnsi="Georgia"/>
          <w:b/>
        </w:rPr>
        <w:t>than Friday 2</w:t>
      </w:r>
      <w:r w:rsidR="00D073A5">
        <w:rPr>
          <w:rFonts w:ascii="Georgia" w:hAnsi="Georgia"/>
          <w:b/>
        </w:rPr>
        <w:t>6</w:t>
      </w:r>
      <w:r w:rsidR="00543350">
        <w:rPr>
          <w:rFonts w:ascii="Georgia" w:hAnsi="Georgia"/>
          <w:b/>
        </w:rPr>
        <w:t xml:space="preserve"> October 201</w:t>
      </w:r>
      <w:r w:rsidR="00D073A5">
        <w:rPr>
          <w:rFonts w:ascii="Georgia" w:hAnsi="Georgia"/>
          <w:b/>
        </w:rPr>
        <w:t>8</w:t>
      </w:r>
      <w:r w:rsidRPr="00297D6F">
        <w:rPr>
          <w:rFonts w:ascii="Georgia" w:hAnsi="Georgia"/>
          <w:b/>
        </w:rPr>
        <w:t>.</w:t>
      </w:r>
    </w:p>
    <w:p w:rsidR="00297D6F" w:rsidRDefault="00297D6F" w:rsidP="00297D6F">
      <w:pPr>
        <w:jc w:val="both"/>
        <w:rPr>
          <w:rFonts w:ascii="Georgia" w:hAnsi="Georgia"/>
          <w:b/>
        </w:rPr>
      </w:pPr>
    </w:p>
    <w:p w:rsidR="00297D6F" w:rsidRDefault="00297D6F" w:rsidP="00297D6F">
      <w:pPr>
        <w:jc w:val="both"/>
        <w:rPr>
          <w:rFonts w:ascii="Georgia" w:hAnsi="Georgia"/>
        </w:rPr>
      </w:pPr>
    </w:p>
    <w:p w:rsidR="00297D6F" w:rsidRPr="003D0191" w:rsidRDefault="00297D6F" w:rsidP="00297D6F">
      <w:pPr>
        <w:jc w:val="both"/>
        <w:rPr>
          <w:rFonts w:ascii="Georgia" w:hAnsi="Georgia"/>
          <w:b/>
        </w:rPr>
      </w:pPr>
      <w:r w:rsidRPr="003D0191">
        <w:rPr>
          <w:rFonts w:ascii="Georgia" w:hAnsi="Georgia"/>
          <w:b/>
        </w:rPr>
        <w:t>MEMBERS MEETING</w:t>
      </w:r>
    </w:p>
    <w:p w:rsidR="00297D6F" w:rsidRDefault="00297D6F" w:rsidP="00297D6F">
      <w:pPr>
        <w:jc w:val="both"/>
        <w:rPr>
          <w:rFonts w:ascii="Georgia" w:hAnsi="Georgia"/>
          <w:b/>
          <w:bCs/>
        </w:rPr>
      </w:pPr>
    </w:p>
    <w:p w:rsidR="00297D6F" w:rsidRPr="00967E5C" w:rsidRDefault="00297D6F" w:rsidP="00297D6F">
      <w:pPr>
        <w:numPr>
          <w:ilvl w:val="0"/>
          <w:numId w:val="4"/>
        </w:numPr>
        <w:jc w:val="both"/>
        <w:rPr>
          <w:rFonts w:ascii="Georgia" w:hAnsi="Georgia"/>
          <w:b/>
          <w:bCs/>
        </w:rPr>
      </w:pPr>
      <w:r>
        <w:rPr>
          <w:rFonts w:ascii="Georgia" w:hAnsi="Georgia"/>
          <w:b/>
          <w:bCs/>
        </w:rPr>
        <w:t>CHIEF EXECUTIVE’S REPORT</w:t>
      </w:r>
    </w:p>
    <w:p w:rsidR="00297D6F" w:rsidRPr="00967E5C" w:rsidRDefault="00297D6F" w:rsidP="00297D6F">
      <w:pPr>
        <w:jc w:val="both"/>
        <w:rPr>
          <w:rFonts w:ascii="Georgia" w:hAnsi="Georgia"/>
          <w:b/>
          <w:bCs/>
        </w:rPr>
      </w:pPr>
    </w:p>
    <w:p w:rsidR="00297D6F" w:rsidRPr="00967E5C" w:rsidRDefault="00297D6F" w:rsidP="00297D6F">
      <w:pPr>
        <w:pStyle w:val="BodyTextIndent"/>
        <w:jc w:val="both"/>
        <w:rPr>
          <w:rFonts w:ascii="Georgia" w:hAnsi="Georgia"/>
        </w:rPr>
      </w:pPr>
      <w:r w:rsidRPr="00967E5C">
        <w:rPr>
          <w:rFonts w:ascii="Georgia" w:hAnsi="Georgia"/>
        </w:rPr>
        <w:t>The Chief Executive will update the meeting on the current work of the Society and look ahead to plans for the coming year</w:t>
      </w:r>
      <w:r>
        <w:rPr>
          <w:rFonts w:ascii="Georgia" w:hAnsi="Georgia"/>
        </w:rPr>
        <w:t xml:space="preserve">. </w:t>
      </w:r>
    </w:p>
    <w:p w:rsidR="00297D6F" w:rsidRPr="00967E5C" w:rsidRDefault="00297D6F" w:rsidP="00297D6F">
      <w:pPr>
        <w:ind w:left="720"/>
        <w:jc w:val="both"/>
        <w:rPr>
          <w:rFonts w:ascii="Georgia" w:hAnsi="Georgia"/>
        </w:rPr>
      </w:pPr>
    </w:p>
    <w:p w:rsidR="00297D6F" w:rsidRDefault="00297D6F" w:rsidP="00297D6F">
      <w:pPr>
        <w:ind w:left="720"/>
        <w:jc w:val="both"/>
        <w:rPr>
          <w:rFonts w:ascii="Georgia" w:hAnsi="Georgia"/>
        </w:rPr>
      </w:pPr>
    </w:p>
    <w:p w:rsidR="00297D6F" w:rsidRPr="004B66A5" w:rsidRDefault="00D073A5" w:rsidP="00297D6F">
      <w:pPr>
        <w:jc w:val="both"/>
        <w:rPr>
          <w:rFonts w:ascii="Georgia" w:hAnsi="Georgia"/>
          <w:b/>
          <w:bCs/>
          <w:color w:val="000000"/>
        </w:rPr>
      </w:pPr>
      <w:r>
        <w:rPr>
          <w:rFonts w:ascii="Georgia" w:hAnsi="Georgia"/>
          <w:b/>
          <w:bCs/>
          <w:color w:val="000000"/>
        </w:rPr>
        <w:t xml:space="preserve">24 September </w:t>
      </w:r>
      <w:r w:rsidR="00297D6F" w:rsidRPr="004B66A5">
        <w:rPr>
          <w:rFonts w:ascii="Georgia" w:hAnsi="Georgia"/>
          <w:b/>
          <w:bCs/>
          <w:color w:val="000000"/>
        </w:rPr>
        <w:t>201</w:t>
      </w:r>
      <w:r>
        <w:rPr>
          <w:rFonts w:ascii="Georgia" w:hAnsi="Georgia"/>
          <w:b/>
          <w:bCs/>
          <w:color w:val="000000"/>
        </w:rPr>
        <w:t>8</w:t>
      </w:r>
    </w:p>
    <w:p w:rsidR="00297D6F" w:rsidRPr="00967E5C" w:rsidRDefault="00297D6F" w:rsidP="00297D6F">
      <w:pPr>
        <w:jc w:val="both"/>
        <w:rPr>
          <w:rFonts w:ascii="Georgia" w:hAnsi="Georgia"/>
          <w:b/>
          <w:bCs/>
        </w:rPr>
      </w:pPr>
      <w:r w:rsidRPr="00967E5C">
        <w:rPr>
          <w:rFonts w:ascii="Georgia" w:hAnsi="Georgia"/>
          <w:b/>
          <w:bCs/>
        </w:rPr>
        <w:t>By Order of the Board</w:t>
      </w:r>
    </w:p>
    <w:p w:rsidR="00297D6F" w:rsidRPr="00967E5C" w:rsidRDefault="00297D6F" w:rsidP="00297D6F">
      <w:pPr>
        <w:jc w:val="both"/>
        <w:rPr>
          <w:rFonts w:ascii="Georgia" w:hAnsi="Georgia"/>
          <w:b/>
          <w:bCs/>
        </w:rPr>
      </w:pPr>
    </w:p>
    <w:p w:rsidR="00297D6F" w:rsidRPr="00967E5C" w:rsidRDefault="00297D6F" w:rsidP="00297D6F">
      <w:pPr>
        <w:jc w:val="both"/>
        <w:rPr>
          <w:rFonts w:ascii="Georgia" w:hAnsi="Georgia"/>
          <w:b/>
          <w:bCs/>
        </w:rPr>
      </w:pPr>
      <w:r>
        <w:rPr>
          <w:rFonts w:ascii="Georgia" w:hAnsi="Georgia"/>
          <w:b/>
          <w:bCs/>
        </w:rPr>
        <w:t>Dr Tony Harvey</w:t>
      </w:r>
    </w:p>
    <w:p w:rsidR="00297D6F" w:rsidRPr="00967E5C" w:rsidRDefault="00297D6F" w:rsidP="00297D6F">
      <w:pPr>
        <w:jc w:val="both"/>
        <w:rPr>
          <w:rFonts w:ascii="Georgia" w:hAnsi="Georgia"/>
          <w:b/>
          <w:bCs/>
        </w:rPr>
      </w:pPr>
      <w:r w:rsidRPr="00967E5C">
        <w:rPr>
          <w:rFonts w:ascii="Georgia" w:hAnsi="Georgia"/>
          <w:b/>
          <w:bCs/>
        </w:rPr>
        <w:t>Secretary to the Society</w:t>
      </w:r>
    </w:p>
    <w:p w:rsidR="00297D6F" w:rsidRPr="00967E5C" w:rsidRDefault="00297D6F" w:rsidP="00297D6F">
      <w:pPr>
        <w:jc w:val="both"/>
        <w:rPr>
          <w:rFonts w:ascii="Georgia" w:hAnsi="Georgia"/>
          <w:b/>
          <w:bCs/>
        </w:rPr>
      </w:pPr>
    </w:p>
    <w:p w:rsidR="00297D6F" w:rsidRPr="00967E5C" w:rsidRDefault="00297D6F" w:rsidP="00297D6F">
      <w:pPr>
        <w:jc w:val="both"/>
        <w:rPr>
          <w:rFonts w:ascii="Georgia" w:hAnsi="Georgia"/>
          <w:b/>
          <w:bCs/>
        </w:rPr>
      </w:pPr>
    </w:p>
    <w:p w:rsidR="00297D6F" w:rsidRPr="00967E5C" w:rsidRDefault="00297D6F" w:rsidP="00297D6F">
      <w:pPr>
        <w:jc w:val="both"/>
        <w:rPr>
          <w:rFonts w:ascii="Georgia" w:hAnsi="Georgia"/>
        </w:rPr>
      </w:pPr>
      <w:r w:rsidRPr="00967E5C">
        <w:rPr>
          <w:rFonts w:ascii="Georgia" w:hAnsi="Georgia"/>
        </w:rPr>
        <w:t xml:space="preserve">Royal </w:t>
      </w:r>
      <w:smartTag w:uri="urn:schemas-microsoft-com:office:smarttags" w:element="place">
        <w:r w:rsidRPr="00967E5C">
          <w:rPr>
            <w:rFonts w:ascii="Georgia" w:hAnsi="Georgia"/>
          </w:rPr>
          <w:t>Liverpool</w:t>
        </w:r>
      </w:smartTag>
      <w:r w:rsidRPr="00967E5C">
        <w:rPr>
          <w:rFonts w:ascii="Georgia" w:hAnsi="Georgia"/>
        </w:rPr>
        <w:t xml:space="preserve"> Philharmonic Society</w:t>
      </w:r>
    </w:p>
    <w:p w:rsidR="00297D6F" w:rsidRPr="00967E5C" w:rsidRDefault="00297D6F" w:rsidP="00297D6F">
      <w:pPr>
        <w:jc w:val="both"/>
        <w:rPr>
          <w:rFonts w:ascii="Georgia" w:hAnsi="Georgia"/>
        </w:rPr>
      </w:pPr>
      <w:r w:rsidRPr="00967E5C">
        <w:rPr>
          <w:rFonts w:ascii="Georgia" w:hAnsi="Georgia"/>
        </w:rPr>
        <w:t>A company limited by guarantee</w:t>
      </w:r>
    </w:p>
    <w:p w:rsidR="00297D6F" w:rsidRPr="00967E5C" w:rsidRDefault="00297D6F" w:rsidP="00297D6F">
      <w:pPr>
        <w:jc w:val="both"/>
        <w:rPr>
          <w:rFonts w:ascii="Georgia" w:hAnsi="Georgia"/>
        </w:rPr>
      </w:pPr>
      <w:r w:rsidRPr="00967E5C">
        <w:rPr>
          <w:rFonts w:ascii="Georgia" w:hAnsi="Georgia"/>
        </w:rPr>
        <w:t xml:space="preserve">Registered in </w:t>
      </w:r>
      <w:smartTag w:uri="urn:schemas-microsoft-com:office:smarttags" w:element="country-region">
        <w:smartTag w:uri="urn:schemas-microsoft-com:office:smarttags" w:element="place">
          <w:r w:rsidRPr="00967E5C">
            <w:rPr>
              <w:rFonts w:ascii="Georgia" w:hAnsi="Georgia"/>
            </w:rPr>
            <w:t>England</w:t>
          </w:r>
        </w:smartTag>
      </w:smartTag>
      <w:r w:rsidRPr="00967E5C">
        <w:rPr>
          <w:rFonts w:ascii="Georgia" w:hAnsi="Georgia"/>
        </w:rPr>
        <w:t xml:space="preserve"> No. 88235</w:t>
      </w:r>
    </w:p>
    <w:p w:rsidR="00297D6F" w:rsidRPr="00967E5C" w:rsidRDefault="00297D6F" w:rsidP="00297D6F">
      <w:pPr>
        <w:jc w:val="both"/>
        <w:rPr>
          <w:rFonts w:ascii="Georgia" w:hAnsi="Georgia"/>
        </w:rPr>
      </w:pPr>
      <w:r w:rsidRPr="00967E5C">
        <w:rPr>
          <w:rFonts w:ascii="Georgia" w:hAnsi="Georgia"/>
        </w:rPr>
        <w:t>Registered Charity No. 230538</w:t>
      </w:r>
    </w:p>
    <w:p w:rsidR="00297D6F" w:rsidRPr="00967E5C" w:rsidRDefault="00297D6F" w:rsidP="00297D6F">
      <w:pPr>
        <w:jc w:val="both"/>
        <w:rPr>
          <w:rFonts w:ascii="Georgia" w:hAnsi="Georgia"/>
        </w:rPr>
      </w:pPr>
    </w:p>
    <w:p w:rsidR="00297D6F" w:rsidRPr="00967E5C" w:rsidRDefault="00297D6F" w:rsidP="00297D6F">
      <w:pPr>
        <w:jc w:val="both"/>
        <w:rPr>
          <w:rFonts w:ascii="Georgia" w:hAnsi="Georgia"/>
        </w:rPr>
      </w:pPr>
      <w:r w:rsidRPr="00967E5C">
        <w:rPr>
          <w:rFonts w:ascii="Georgia" w:hAnsi="Georgia"/>
        </w:rPr>
        <w:t xml:space="preserve">Registered Office: Philharmonic Hall, </w:t>
      </w:r>
      <w:smartTag w:uri="urn:schemas-microsoft-com:office:smarttags" w:element="address">
        <w:smartTag w:uri="urn:schemas-microsoft-com:office:smarttags" w:element="Street">
          <w:r w:rsidRPr="00967E5C">
            <w:rPr>
              <w:rFonts w:ascii="Georgia" w:hAnsi="Georgia"/>
            </w:rPr>
            <w:t>Hope Street</w:t>
          </w:r>
        </w:smartTag>
        <w:r w:rsidRPr="00967E5C">
          <w:rPr>
            <w:rFonts w:ascii="Georgia" w:hAnsi="Georgia"/>
          </w:rPr>
          <w:t xml:space="preserve">, </w:t>
        </w:r>
        <w:smartTag w:uri="urn:schemas-microsoft-com:office:smarttags" w:element="City">
          <w:r w:rsidRPr="00967E5C">
            <w:rPr>
              <w:rFonts w:ascii="Georgia" w:hAnsi="Georgia"/>
            </w:rPr>
            <w:t>Liverpool</w:t>
          </w:r>
        </w:smartTag>
        <w:r w:rsidRPr="00967E5C">
          <w:rPr>
            <w:rFonts w:ascii="Georgia" w:hAnsi="Georgia"/>
          </w:rPr>
          <w:t xml:space="preserve"> </w:t>
        </w:r>
        <w:smartTag w:uri="urn:schemas-microsoft-com:office:smarttags" w:element="PostalCode">
          <w:r w:rsidRPr="00967E5C">
            <w:rPr>
              <w:rFonts w:ascii="Georgia" w:hAnsi="Georgia"/>
            </w:rPr>
            <w:t>L1 9BP</w:t>
          </w:r>
        </w:smartTag>
      </w:smartTag>
    </w:p>
    <w:p w:rsidR="00297D6F" w:rsidRPr="00967E5C" w:rsidRDefault="00297D6F" w:rsidP="00297D6F">
      <w:pPr>
        <w:jc w:val="both"/>
        <w:rPr>
          <w:rFonts w:ascii="Georgia" w:hAnsi="Georgia"/>
        </w:rPr>
      </w:pPr>
    </w:p>
    <w:p w:rsidR="00297D6F" w:rsidRPr="00967E5C" w:rsidRDefault="00297D6F" w:rsidP="00297D6F">
      <w:pPr>
        <w:jc w:val="both"/>
        <w:rPr>
          <w:rFonts w:ascii="Georgia" w:hAnsi="Georgia"/>
        </w:rPr>
      </w:pPr>
    </w:p>
    <w:p w:rsidR="00297D6F" w:rsidRPr="00967E5C" w:rsidRDefault="00297D6F" w:rsidP="00297D6F">
      <w:pPr>
        <w:jc w:val="both"/>
        <w:rPr>
          <w:rFonts w:ascii="Georgia" w:hAnsi="Georgia"/>
        </w:rPr>
      </w:pPr>
    </w:p>
    <w:p w:rsidR="00297D6F" w:rsidRDefault="00297D6F" w:rsidP="00297D6F">
      <w:pPr>
        <w:pStyle w:val="BodyText"/>
        <w:ind w:left="540" w:hanging="540"/>
        <w:jc w:val="both"/>
        <w:rPr>
          <w:rFonts w:ascii="Georgia" w:hAnsi="Georgia"/>
        </w:rPr>
      </w:pPr>
      <w:r w:rsidRPr="00967E5C">
        <w:rPr>
          <w:rFonts w:ascii="Georgia" w:hAnsi="Georgia"/>
        </w:rPr>
        <w:t>NB:  A member entitled to attend and vote at the above meeting is entitled to appoint a proxy to attend and vote instead of him or her. A proxy need not be a member of the Society. A form for registering the appointment of a proxy is enclosed, which must be lodged with the Company Secretary at the address described on the form not later than 48 hours before the time of the Meeting or any adjournment thereof.</w:t>
      </w:r>
    </w:p>
    <w:p w:rsidR="00297D6F" w:rsidRDefault="00297D6F" w:rsidP="00297D6F">
      <w:pPr>
        <w:pStyle w:val="BodyText"/>
        <w:ind w:left="540" w:hanging="540"/>
        <w:jc w:val="both"/>
        <w:rPr>
          <w:rFonts w:ascii="Georgia" w:hAnsi="Georgia"/>
        </w:rPr>
      </w:pPr>
    </w:p>
    <w:p w:rsidR="00297D6F" w:rsidRPr="00FA5404" w:rsidRDefault="00297D6F" w:rsidP="00297D6F">
      <w:pPr>
        <w:pStyle w:val="BodyText"/>
        <w:ind w:left="540" w:hanging="540"/>
        <w:jc w:val="both"/>
        <w:rPr>
          <w:rFonts w:ascii="Georgia" w:hAnsi="Georgia"/>
        </w:rPr>
      </w:pPr>
    </w:p>
    <w:p w:rsidR="00A532AF" w:rsidRDefault="002B2B10"/>
    <w:sectPr w:rsidR="00A532AF">
      <w:footerReference w:type="default" r:id="rId8"/>
      <w:pgSz w:w="11906" w:h="16838"/>
      <w:pgMar w:top="1440" w:right="56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ED" w:rsidRDefault="00442884">
      <w:r>
        <w:separator/>
      </w:r>
    </w:p>
  </w:endnote>
  <w:endnote w:type="continuationSeparator" w:id="0">
    <w:p w:rsidR="00FF6FED" w:rsidRDefault="0044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07" w:rsidRDefault="00297D6F">
    <w:pPr>
      <w:pStyle w:val="Footer"/>
      <w:jc w:val="right"/>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2B2B10">
      <w:rPr>
        <w:noProof/>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2B2B10">
      <w:rPr>
        <w:noProof/>
        <w:sz w:val="16"/>
        <w:lang w:val="en-US"/>
      </w:rPr>
      <w:t>2</w:t>
    </w:r>
    <w:r>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ED" w:rsidRDefault="00442884">
      <w:r>
        <w:separator/>
      </w:r>
    </w:p>
  </w:footnote>
  <w:footnote w:type="continuationSeparator" w:id="0">
    <w:p w:rsidR="00FF6FED" w:rsidRDefault="00442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8E2"/>
    <w:multiLevelType w:val="hybridMultilevel"/>
    <w:tmpl w:val="6EA42A82"/>
    <w:lvl w:ilvl="0" w:tplc="C7FA503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D60E6E"/>
    <w:multiLevelType w:val="multilevel"/>
    <w:tmpl w:val="3AC2843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ED01BA9"/>
    <w:multiLevelType w:val="multilevel"/>
    <w:tmpl w:val="D3AE3F4E"/>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
    <w:nsid w:val="357E53EC"/>
    <w:multiLevelType w:val="multilevel"/>
    <w:tmpl w:val="A6720A2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39802B42"/>
    <w:multiLevelType w:val="hybridMultilevel"/>
    <w:tmpl w:val="2912FF08"/>
    <w:lvl w:ilvl="0" w:tplc="450684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6F"/>
    <w:rsid w:val="0004781A"/>
    <w:rsid w:val="00232523"/>
    <w:rsid w:val="00297D6F"/>
    <w:rsid w:val="002B2B10"/>
    <w:rsid w:val="00442884"/>
    <w:rsid w:val="00543350"/>
    <w:rsid w:val="00795F64"/>
    <w:rsid w:val="00AA5341"/>
    <w:rsid w:val="00AE25AF"/>
    <w:rsid w:val="00B036B9"/>
    <w:rsid w:val="00B06126"/>
    <w:rsid w:val="00D073A5"/>
    <w:rsid w:val="00D15BE4"/>
    <w:rsid w:val="00DD25F8"/>
    <w:rsid w:val="00FF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6F"/>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297D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D6F"/>
    <w:rPr>
      <w:rFonts w:ascii="Verdana" w:eastAsia="Times New Roman" w:hAnsi="Verdana" w:cs="Times New Roman"/>
      <w:b/>
      <w:bCs/>
      <w:sz w:val="20"/>
      <w:szCs w:val="24"/>
    </w:rPr>
  </w:style>
  <w:style w:type="paragraph" w:styleId="BodyText">
    <w:name w:val="Body Text"/>
    <w:basedOn w:val="Normal"/>
    <w:link w:val="BodyTextChar"/>
    <w:rsid w:val="00297D6F"/>
    <w:rPr>
      <w:b/>
      <w:bCs/>
    </w:rPr>
  </w:style>
  <w:style w:type="character" w:customStyle="1" w:styleId="BodyTextChar">
    <w:name w:val="Body Text Char"/>
    <w:basedOn w:val="DefaultParagraphFont"/>
    <w:link w:val="BodyText"/>
    <w:rsid w:val="00297D6F"/>
    <w:rPr>
      <w:rFonts w:ascii="Verdana" w:eastAsia="Times New Roman" w:hAnsi="Verdana" w:cs="Times New Roman"/>
      <w:b/>
      <w:bCs/>
      <w:sz w:val="20"/>
      <w:szCs w:val="24"/>
    </w:rPr>
  </w:style>
  <w:style w:type="paragraph" w:styleId="BodyTextIndent">
    <w:name w:val="Body Text Indent"/>
    <w:basedOn w:val="Normal"/>
    <w:link w:val="BodyTextIndentChar"/>
    <w:rsid w:val="00297D6F"/>
    <w:pPr>
      <w:ind w:left="720"/>
    </w:pPr>
  </w:style>
  <w:style w:type="character" w:customStyle="1" w:styleId="BodyTextIndentChar">
    <w:name w:val="Body Text Indent Char"/>
    <w:basedOn w:val="DefaultParagraphFont"/>
    <w:link w:val="BodyTextIndent"/>
    <w:rsid w:val="00297D6F"/>
    <w:rPr>
      <w:rFonts w:ascii="Verdana" w:eastAsia="Times New Roman" w:hAnsi="Verdana" w:cs="Times New Roman"/>
      <w:sz w:val="20"/>
      <w:szCs w:val="24"/>
    </w:rPr>
  </w:style>
  <w:style w:type="paragraph" w:styleId="Footer">
    <w:name w:val="footer"/>
    <w:basedOn w:val="Normal"/>
    <w:link w:val="FooterChar"/>
    <w:rsid w:val="00297D6F"/>
    <w:pPr>
      <w:tabs>
        <w:tab w:val="center" w:pos="4153"/>
        <w:tab w:val="right" w:pos="8306"/>
      </w:tabs>
    </w:pPr>
  </w:style>
  <w:style w:type="character" w:customStyle="1" w:styleId="FooterChar">
    <w:name w:val="Footer Char"/>
    <w:basedOn w:val="DefaultParagraphFont"/>
    <w:link w:val="Footer"/>
    <w:rsid w:val="00297D6F"/>
    <w:rPr>
      <w:rFonts w:ascii="Verdana" w:eastAsia="Times New Roman" w:hAnsi="Verdana" w:cs="Times New Roman"/>
      <w:sz w:val="20"/>
      <w:szCs w:val="24"/>
    </w:rPr>
  </w:style>
  <w:style w:type="paragraph" w:styleId="ListParagraph">
    <w:name w:val="List Paragraph"/>
    <w:basedOn w:val="Normal"/>
    <w:uiPriority w:val="34"/>
    <w:qFormat/>
    <w:rsid w:val="00442884"/>
    <w:pPr>
      <w:ind w:left="720"/>
      <w:contextualSpacing/>
    </w:pPr>
  </w:style>
  <w:style w:type="paragraph" w:styleId="Header">
    <w:name w:val="header"/>
    <w:basedOn w:val="Normal"/>
    <w:link w:val="HeaderChar"/>
    <w:uiPriority w:val="99"/>
    <w:unhideWhenUsed/>
    <w:rsid w:val="00B06126"/>
    <w:pPr>
      <w:tabs>
        <w:tab w:val="center" w:pos="4513"/>
        <w:tab w:val="right" w:pos="9026"/>
      </w:tabs>
    </w:pPr>
  </w:style>
  <w:style w:type="character" w:customStyle="1" w:styleId="HeaderChar">
    <w:name w:val="Header Char"/>
    <w:basedOn w:val="DefaultParagraphFont"/>
    <w:link w:val="Header"/>
    <w:uiPriority w:val="99"/>
    <w:rsid w:val="00B06126"/>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B03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6B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6F"/>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297D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D6F"/>
    <w:rPr>
      <w:rFonts w:ascii="Verdana" w:eastAsia="Times New Roman" w:hAnsi="Verdana" w:cs="Times New Roman"/>
      <w:b/>
      <w:bCs/>
      <w:sz w:val="20"/>
      <w:szCs w:val="24"/>
    </w:rPr>
  </w:style>
  <w:style w:type="paragraph" w:styleId="BodyText">
    <w:name w:val="Body Text"/>
    <w:basedOn w:val="Normal"/>
    <w:link w:val="BodyTextChar"/>
    <w:rsid w:val="00297D6F"/>
    <w:rPr>
      <w:b/>
      <w:bCs/>
    </w:rPr>
  </w:style>
  <w:style w:type="character" w:customStyle="1" w:styleId="BodyTextChar">
    <w:name w:val="Body Text Char"/>
    <w:basedOn w:val="DefaultParagraphFont"/>
    <w:link w:val="BodyText"/>
    <w:rsid w:val="00297D6F"/>
    <w:rPr>
      <w:rFonts w:ascii="Verdana" w:eastAsia="Times New Roman" w:hAnsi="Verdana" w:cs="Times New Roman"/>
      <w:b/>
      <w:bCs/>
      <w:sz w:val="20"/>
      <w:szCs w:val="24"/>
    </w:rPr>
  </w:style>
  <w:style w:type="paragraph" w:styleId="BodyTextIndent">
    <w:name w:val="Body Text Indent"/>
    <w:basedOn w:val="Normal"/>
    <w:link w:val="BodyTextIndentChar"/>
    <w:rsid w:val="00297D6F"/>
    <w:pPr>
      <w:ind w:left="720"/>
    </w:pPr>
  </w:style>
  <w:style w:type="character" w:customStyle="1" w:styleId="BodyTextIndentChar">
    <w:name w:val="Body Text Indent Char"/>
    <w:basedOn w:val="DefaultParagraphFont"/>
    <w:link w:val="BodyTextIndent"/>
    <w:rsid w:val="00297D6F"/>
    <w:rPr>
      <w:rFonts w:ascii="Verdana" w:eastAsia="Times New Roman" w:hAnsi="Verdana" w:cs="Times New Roman"/>
      <w:sz w:val="20"/>
      <w:szCs w:val="24"/>
    </w:rPr>
  </w:style>
  <w:style w:type="paragraph" w:styleId="Footer">
    <w:name w:val="footer"/>
    <w:basedOn w:val="Normal"/>
    <w:link w:val="FooterChar"/>
    <w:rsid w:val="00297D6F"/>
    <w:pPr>
      <w:tabs>
        <w:tab w:val="center" w:pos="4153"/>
        <w:tab w:val="right" w:pos="8306"/>
      </w:tabs>
    </w:pPr>
  </w:style>
  <w:style w:type="character" w:customStyle="1" w:styleId="FooterChar">
    <w:name w:val="Footer Char"/>
    <w:basedOn w:val="DefaultParagraphFont"/>
    <w:link w:val="Footer"/>
    <w:rsid w:val="00297D6F"/>
    <w:rPr>
      <w:rFonts w:ascii="Verdana" w:eastAsia="Times New Roman" w:hAnsi="Verdana" w:cs="Times New Roman"/>
      <w:sz w:val="20"/>
      <w:szCs w:val="24"/>
    </w:rPr>
  </w:style>
  <w:style w:type="paragraph" w:styleId="ListParagraph">
    <w:name w:val="List Paragraph"/>
    <w:basedOn w:val="Normal"/>
    <w:uiPriority w:val="34"/>
    <w:qFormat/>
    <w:rsid w:val="00442884"/>
    <w:pPr>
      <w:ind w:left="720"/>
      <w:contextualSpacing/>
    </w:pPr>
  </w:style>
  <w:style w:type="paragraph" w:styleId="Header">
    <w:name w:val="header"/>
    <w:basedOn w:val="Normal"/>
    <w:link w:val="HeaderChar"/>
    <w:uiPriority w:val="99"/>
    <w:unhideWhenUsed/>
    <w:rsid w:val="00B06126"/>
    <w:pPr>
      <w:tabs>
        <w:tab w:val="center" w:pos="4513"/>
        <w:tab w:val="right" w:pos="9026"/>
      </w:tabs>
    </w:pPr>
  </w:style>
  <w:style w:type="character" w:customStyle="1" w:styleId="HeaderChar">
    <w:name w:val="Header Char"/>
    <w:basedOn w:val="DefaultParagraphFont"/>
    <w:link w:val="Header"/>
    <w:uiPriority w:val="99"/>
    <w:rsid w:val="00B06126"/>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B03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6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Carolan</dc:creator>
  <cp:lastModifiedBy>Jayne Garrity</cp:lastModifiedBy>
  <cp:revision>2</cp:revision>
  <cp:lastPrinted>2018-10-08T08:19:00Z</cp:lastPrinted>
  <dcterms:created xsi:type="dcterms:W3CDTF">2018-10-09T12:54:00Z</dcterms:created>
  <dcterms:modified xsi:type="dcterms:W3CDTF">2018-10-09T12:54:00Z</dcterms:modified>
</cp:coreProperties>
</file>